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firstLine="6" w:left="5387"/>
        <w:rPr>
          <w:rFonts w:ascii="Times New Roman" w:hAnsi="Times New Roman" w:eastAsia="Times New Roman" w:cs="Times New Roman"/>
          <w:b/>
          <w:kern w:val="0"/>
          <w:sz w:val="20"/>
          <w:szCs w:val="20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sz w:val="20"/>
          <w:szCs w:val="20"/>
          <w:lang w:eastAsia="ru-RU"/>
          <w14:ligatures w14:val="non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  <w14:ligatures w14:val="none"/>
        </w:rPr>
        <w:t>Графік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4"/>
          <w:szCs w:val="24"/>
          <w:lang w:eastAsia="uk-UA" w:bidi="uk-UA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sz w:val="24"/>
          <w:szCs w:val="24"/>
          <w:lang w:eastAsia="ru-RU"/>
          <w14:ligatures w14:val="none"/>
        </w:rPr>
        <w:t xml:space="preserve">особистого прийому громадян керівництвом </w:t>
      </w: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lang w:eastAsia="uk-UA" w:bidi="uk-UA"/>
          <w14:ligatures w14:val="none"/>
        </w:rPr>
        <w:t>Івано-Франківської філії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4"/>
          <w:szCs w:val="24"/>
          <w:lang w:eastAsia="uk-UA" w:bidi="uk-UA"/>
          <w14:ligatures w14:val="none"/>
        </w:rPr>
        <w:t>ТОВ «Газорозподільні мережі України»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kern w:val="0"/>
          <w:sz w:val="16"/>
          <w:szCs w:val="16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b/>
          <w:kern w:val="0"/>
          <w:sz w:val="16"/>
          <w:szCs w:val="16"/>
          <w:lang w:eastAsia="ru-RU"/>
          <w14:ligatures w14:val="none"/>
        </w:rPr>
      </w:r>
    </w:p>
    <w:tbl>
      <w:tblPr>
        <w:tblW w:w="9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814"/>
        <w:gridCol w:w="1844"/>
        <w:gridCol w:w="2835"/>
      </w:tblGrid>
      <w:tr>
        <w:trPr>
          <w:trHeight w:val="639" w:hRule="atLeast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Посада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Дні прийому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Години прийому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Керівник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4"/>
                <w:szCs w:val="24"/>
                <w:lang w:eastAsia="uk-UA" w:bidi="uk-UA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uk-UA" w:bidi="uk-UA"/>
                <w14:ligatures w14:val="none"/>
              </w:rPr>
              <w:t>Івано-Франківської філії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eastAsia="uk-UA" w:bidi="uk-UA"/>
                <w14:ligatures w14:val="none"/>
              </w:rPr>
              <w:t>ТОВ «Газорозподільні мережі України»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понеділок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(1-ий,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3-ій тиждень)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з 14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до 17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Головний інженер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четвер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(1-ий,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3-ій тиждень)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з 13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до 16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  <w:t xml:space="preserve">Начальник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  <w:t>комерційного департаменту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середа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(2-ий,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4-ий тиждень)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з 10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до 12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  <w:t xml:space="preserve">Начальник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  <w:t>департаменту фінансового планування та звітності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вівторок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(1-ий,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3-ій тиждень)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з 14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до 16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  <w:t xml:space="preserve">Начальник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  <w:t>департаменту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eastAsia="uk-UA"/>
              </w:rPr>
              <w:t>технічного розвитку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середа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(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1-ий,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3-ій тиждень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з 10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до 12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Начальник департаменту безпеки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вівторок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(2-ий,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4-ій тиждень)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з 14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до 16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Начальник департаменту управління персоналом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понеділок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(1-ий тиждень)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з 14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до 16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Начальник управління юридичного забезпечення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середа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(щотижня)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з 10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до 12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vertAlign w:val="superscript"/>
              </w:rPr>
              <w:t>00</w:t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Начальник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центру обслуговування клієнтів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понеділок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(щотижня)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з 14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до 17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vertAlign w:val="superscript"/>
                <w:lang w:eastAsia="ru-RU"/>
                <w14:ligatures w14:val="none"/>
              </w:rPr>
              <w:t>00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kern w:val="0"/>
          <w:sz w:val="16"/>
          <w:szCs w:val="16"/>
          <w:lang w:eastAsia="uk-UA" w:bidi="uk-UA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16"/>
          <w:szCs w:val="16"/>
          <w:lang w:eastAsia="uk-UA" w:bidi="uk-UA"/>
          <w14:ligatures w14:val="none"/>
        </w:rPr>
      </w:r>
    </w:p>
    <w:sectPr>
      <w:type w:val="nextPage"/>
      <w:pgSz w:w="11906" w:h="16838"/>
      <w:pgMar w:left="1701" w:right="567" w:gutter="0" w:header="0" w:top="1134" w:footer="0" w:bottom="226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uk-UA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8d351e"/>
    <w:rPr>
      <w:color w:themeColor="hyperlink" w:val="0563C1"/>
      <w:u w:val="single"/>
    </w:rPr>
  </w:style>
  <w:style w:type="character" w:styleId="Style14" w:customStyle="1">
    <w:name w:val="Верхній колонтитул Знак"/>
    <w:basedOn w:val="DefaultParagraphFont"/>
    <w:uiPriority w:val="99"/>
    <w:qFormat/>
    <w:rsid w:val="004c0a4c"/>
    <w:rPr>
      <w:kern w:val="0"/>
      <w:lang w:val="ru-RU"/>
      <w14:ligatures w14:val="none"/>
    </w:rPr>
  </w:style>
  <w:style w:type="character" w:styleId="2" w:customStyle="1">
    <w:name w:val="Основний текст (2)_"/>
    <w:basedOn w:val="DefaultParagraphFont"/>
    <w:link w:val="21"/>
    <w:qFormat/>
    <w:rsid w:val="000879e0"/>
    <w:rPr>
      <w:rFonts w:ascii="Times New Roman" w:hAnsi="Times New Roman" w:eastAsia="Times New Roman" w:cs="Times New Roman"/>
      <w:shd w:fill="FFFFFF" w:val="clear"/>
    </w:rPr>
  </w:style>
  <w:style w:type="character" w:styleId="Strong">
    <w:name w:val="Strong"/>
    <w:basedOn w:val="DefaultParagraphFont"/>
    <w:uiPriority w:val="22"/>
    <w:qFormat/>
    <w:rsid w:val="00460e1c"/>
    <w:rPr>
      <w:b/>
      <w:bCs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</w:pPr>
    <w:rPr>
      <w:rFonts w:cs="Arial"/>
    </w:rPr>
  </w:style>
  <w:style w:type="paragraph" w:styleId="Style17">
    <w:name w:val="Верхній і нижній колонтитули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4c0a4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kern w:val="0"/>
      <w:lang w:val="ru-RU"/>
      <w14:ligatures w14:val="none"/>
    </w:rPr>
  </w:style>
  <w:style w:type="paragraph" w:styleId="ListParagraph">
    <w:name w:val="List Paragraph"/>
    <w:basedOn w:val="Normal"/>
    <w:uiPriority w:val="34"/>
    <w:qFormat/>
    <w:rsid w:val="000879e0"/>
    <w:pPr>
      <w:spacing w:before="0" w:after="160"/>
      <w:ind w:left="720"/>
      <w:contextualSpacing/>
    </w:pPr>
    <w:rPr/>
  </w:style>
  <w:style w:type="paragraph" w:styleId="21" w:customStyle="1">
    <w:name w:val="Основний текст (2)"/>
    <w:basedOn w:val="Normal"/>
    <w:link w:val="2"/>
    <w:qFormat/>
    <w:rsid w:val="000879e0"/>
    <w:pPr>
      <w:widowControl w:val="false"/>
      <w:shd w:val="clear" w:color="auto" w:fill="FFFFFF"/>
      <w:spacing w:lineRule="exact" w:line="278" w:before="900" w:after="480"/>
    </w:pPr>
    <w:rPr>
      <w:rFonts w:ascii="Times New Roman" w:hAnsi="Times New Roman" w:eastAsia="Times New Roman" w:cs="Times New Roman"/>
    </w:rPr>
  </w:style>
  <w:style w:type="paragraph" w:styleId="NormalWeb">
    <w:name w:val="Normal (Web)"/>
    <w:basedOn w:val="Normal"/>
    <w:uiPriority w:val="99"/>
    <w:semiHidden/>
    <w:unhideWhenUsed/>
    <w:qFormat/>
    <w:rsid w:val="00460e1c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uk-UA"/>
      <w14:ligatures w14:val="none"/>
    </w:rPr>
  </w:style>
  <w:style w:type="numbering" w:styleId="Style18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LibreOffice/24.8.5.2$Windows_X86_64 LibreOffice_project/fddf2685c70b461e7832239a0162a77216259f22</Application>
  <AppVersion>15.0000</AppVersion>
  <Pages>1</Pages>
  <Words>136</Words>
  <Characters>784</Characters>
  <CharactersWithSpaces>873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2025-03-21T15:37:00Z</dcterms:created>
  <dc:creator>Пилипонюк Марія Василівна</dc:creator>
  <dc:description/>
  <dc:language>uk-UA</dc:language>
  <cp:lastModifiedBy>Пилипонюк Марія Василівна</cp:lastModifiedBy>
  <cp:lastPrinted>2025-03-21T08:08:00Z</cp:lastPrinted>
  <dcterms:modified xsi:type="dcterms:W3CDTF">2025-03-21T15:37:00Z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